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BBEBA">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b/>
          <w:bCs/>
          <w:sz w:val="32"/>
          <w:szCs w:val="32"/>
        </w:rPr>
      </w:pPr>
      <w:r>
        <w:rPr>
          <w:rFonts w:hint="eastAsia"/>
          <w:b/>
          <w:bCs/>
          <w:sz w:val="32"/>
          <w:szCs w:val="32"/>
        </w:rPr>
        <w:t>2025年度《党的创新理论体系化学理化研究阐释文库》出版资助申报公告</w:t>
      </w:r>
    </w:p>
    <w:p w14:paraId="10D5A3D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bookmarkStart w:id="0" w:name="_GoBack"/>
      <w:r>
        <w:rPr>
          <w:rFonts w:hint="eastAsia" w:ascii="宋体" w:hAnsi="宋体" w:eastAsia="宋体" w:cs="宋体"/>
          <w:sz w:val="24"/>
          <w:szCs w:val="24"/>
        </w:rPr>
        <w:t>为贯彻落实《上海市建设习近平文化思想最佳实践地行动方案》，推进实施党的创新理论体系化学理化研究阐释专项工程，中共上海市委宣传部组织开展2025年度《党的创新理论体系化学理化研究阐释文库》出版资助工作。现将有关事项公告如下：</w:t>
      </w:r>
    </w:p>
    <w:p w14:paraId="160EE6C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一、总体要求</w:t>
      </w:r>
    </w:p>
    <w:p w14:paraId="66F05F9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坚持以习近平新时代中国特色社会主义思想特别是习近平文化思想为指导，全面贯彻落实中央和市委关于加强党的创新理论研究阐释的工作部署，以体系化建构为基础、以学理化研究为重点，充分运用哲学社会科学各学科资源，注重从学术基础、实践导向、国际视野、历史维度等方面着力，集中推出一批具有时代高度、学理深度、学术厚度的高质量研究成果。</w:t>
      </w:r>
    </w:p>
    <w:p w14:paraId="77150F8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二、资助对象</w:t>
      </w:r>
    </w:p>
    <w:p w14:paraId="11006C6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哲学社会科学相关学科领域围绕习近平新时代中国特色社会主义思想的系统性整体性、分领域分专题研究所取得的重要学术成果。</w:t>
      </w:r>
    </w:p>
    <w:p w14:paraId="2C36E39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三、申报条件</w:t>
      </w:r>
    </w:p>
    <w:p w14:paraId="32A1E25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1．申报成果须坚持正确的政治方向、价值取向和研究导向。</w:t>
      </w:r>
    </w:p>
    <w:p w14:paraId="5C16B35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2．成果内容应坚持以习近平新时代中国特色社会主义思想为指导，深入贯彻习近平文化思想，坚持“两个结合”，注重采取多学科研究方法，聚焦深化习近平新时代中国特色社会主义思想的体系化学理化研究阐释，研究揭示这一思想的鲜明思想主题、完整理论结构、深厚学理基础。</w:t>
      </w:r>
    </w:p>
    <w:p w14:paraId="089FEC1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3．申报成果须符合学术规范，主题鲜明、逻辑严密、内容厚重、文风朴实，注重政治性、思想性、学术性和可读性相统一。</w:t>
      </w:r>
    </w:p>
    <w:p w14:paraId="2019CDF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4．成果形式应为中文学术专著，字数一般不少于10万字，不存在知识产权争议。</w:t>
      </w:r>
    </w:p>
    <w:p w14:paraId="4DD3B2A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四、申报组织</w:t>
      </w:r>
    </w:p>
    <w:p w14:paraId="2ED13AF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1．出版资助面向全市公开遴选，申请人通过所在单位进行申报，不接受专家学者个人申报。</w:t>
      </w:r>
    </w:p>
    <w:p w14:paraId="1DF0D75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2．申请人须填写《党的创新理论体系化学理化研究阐释文库》出版资助申请书，并按照体例格式要求提供研究成果全文。</w:t>
      </w:r>
    </w:p>
    <w:p w14:paraId="5DB9D68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3．申报单位要加强申报组织，严格审核把关，填写申报汇总统计表。</w:t>
      </w: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5783D"/>
    <w:rsid w:val="10543209"/>
    <w:rsid w:val="12D323F7"/>
    <w:rsid w:val="21143DB8"/>
    <w:rsid w:val="41BE41FA"/>
    <w:rsid w:val="4CD314A1"/>
    <w:rsid w:val="4DD21759"/>
    <w:rsid w:val="6F3E2E25"/>
    <w:rsid w:val="7BC02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420" w:firstLineChars="200"/>
      <w:jc w:val="both"/>
    </w:pPr>
    <w:rPr>
      <w:rFonts w:eastAsia="宋体" w:asciiTheme="minorAscii" w:hAnsiTheme="minorAscii" w:cstheme="minorBidi"/>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18</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2024-10-17T00:47:00Z</dcterms:created>
  <dc:creator>ashi</dc:creator>
  <cp:lastModifiedBy>1990</cp:lastModifiedBy>
  <dcterms:modified xsi:type="dcterms:W3CDTF">2025-03-28T08:07:41Z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18478D0AAF8E47A891C847F81574C294_12</vt:lpwstr>
  </property>
  <property fmtid="{D5CDD505-2E9C-101B-9397-08002B2CF9AE}" pid="4" name="KSOTemplateDocerSaveRecord">
    <vt:lpwstr>eyJoZGlkIjoiYWQ5YWQ5OGIwZTdjYzdlZWU0Yzg1N2M4OTYxZTA2ZjAiLCJ1c2VySWQiOiIxNTI1MDI2Nzc3In0=</vt:lpwstr>
  </property>
</Properties>
</file>