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0428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国家社科基金专家库增补专家和更新信息通知</w:t>
      </w:r>
    </w:p>
    <w:p w14:paraId="359E565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FDA13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各单位：</w:t>
      </w:r>
    </w:p>
    <w:p w14:paraId="2C65D67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按照《关于国家社科基金同行评议专家库增补专家和更新信息的通知》（社科工作办通字〔2025〕36号）要求，请各单位协助开展新一轮增补专家、更新信息工作。现将有关事宜通知如下。</w:t>
      </w:r>
    </w:p>
    <w:p w14:paraId="032A73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一、增补专家条件</w:t>
      </w:r>
    </w:p>
    <w:p w14:paraId="0E8C90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坚持中国特色社会主义方向，拥护中国共产党的理论和路线方针政策，具有较强的政治敏锐性和政治鉴别力。诚实守信，作风严谨，公道正派，认真负责，恪守学术道德，愿意承担国家社科基金项目评审、成果鉴定等工作。</w:t>
      </w:r>
    </w:p>
    <w:p w14:paraId="7B1FBD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2.熟悉本学科领域的动态与前沿，具有较高的学术水平和较丰富的科研成果。</w:t>
      </w:r>
    </w:p>
    <w:p w14:paraId="577F57F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3.具有正高级专业技术职称，或者承担过国家社科基金教育学项目。</w:t>
      </w:r>
    </w:p>
    <w:p w14:paraId="76B81C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4.身体健康，年龄一般在70周岁以下，能够熟练使用计算机及常用办公软件。</w:t>
      </w:r>
    </w:p>
    <w:p w14:paraId="7CE37F0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操作方式：专家本人登录全国哲学社会科学工作办公室网站主页，进入“国家社科基金·科研创新服务管理平台”（网址https://xm.npopss-cn.gov.cn）。点击进入“成果鉴定系统”的专家注册（在页面左下角），查看并同意用户协议后可填写相关信息，填写完毕点“提交”。</w:t>
      </w:r>
    </w:p>
    <w:p w14:paraId="4FE468C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二、更新专家信息</w:t>
      </w:r>
    </w:p>
    <w:p w14:paraId="3CBF6A6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已在专家库的专家，也要定期登录平台维护个人信息（至少半年维护一次）。重点更新以下信息：单位和职称职务变动情况、主要研究领域、承担的省部级（含）以上科研项目、获人才资助情况、最新代表性成果及成果获奖情况等。信息维护的及时性和完整性，将作为遴选评审专家的重要条件。</w:t>
      </w:r>
    </w:p>
    <w:p w14:paraId="43F7270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具体操作方式：专家登录科研创新服务管理平台后，点击右上角“用户信息维护”，进入填写页面，完善需要更新的信息，完成后点击“保存”即可。</w:t>
      </w:r>
    </w:p>
    <w:p w14:paraId="63A39B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三、注意事项</w:t>
      </w:r>
    </w:p>
    <w:p w14:paraId="57565B4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请所有专家务必按照栏目要求准确、规范、完整填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写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3DB0DF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2.请专家所在单位对新注册专家和变更等申请进行认真审核把关，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重点关注</w:t>
      </w:r>
      <w:r>
        <w:rPr>
          <w:rFonts w:hint="eastAsia" w:ascii="仿宋_GB2312" w:hAnsi="仿宋_GB2312" w:eastAsia="仿宋_GB2312" w:cs="仿宋_GB2312"/>
          <w:sz w:val="32"/>
          <w:szCs w:val="32"/>
        </w:rPr>
        <w:t>因政治素质、学术水平、学风问题、身体状况等原因不宜继续承担评审、鉴定工作的专家。</w:t>
      </w:r>
    </w:p>
    <w:p w14:paraId="306498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3.请各单位高度重视，密切配合，确保于2026年3月31日前完成此次专家库集中增补更新工作。</w:t>
      </w:r>
    </w:p>
    <w:p w14:paraId="0F60FDA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69E3D8D">
      <w:pPr>
        <w:keepNext w:val="0"/>
        <w:keepLines w:val="0"/>
        <w:pageBreakBefore w:val="0"/>
        <w:widowControl/>
        <w:kinsoku w:val="0"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right"/>
        <w:textAlignment w:val="baseline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文科院   </w:t>
      </w:r>
    </w:p>
    <w:p w14:paraId="4806517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jc w:val="righ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2026年3月16日</w:t>
      </w:r>
    </w:p>
    <w:sectPr>
      <w:footerReference r:id="rId5" w:type="default"/>
      <w:pgSz w:w="11906" w:h="16838"/>
      <w:pgMar w:top="1431" w:right="1710" w:bottom="1236" w:left="1785" w:header="0" w:footer="98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F733BF">
    <w:pPr>
      <w:spacing w:line="242" w:lineRule="exact"/>
      <w:ind w:left="4132"/>
      <w:rPr>
        <w:rFonts w:ascii="Times New Roman" w:hAnsi="Times New Roman" w:eastAsia="Times New Roman" w:cs="Times New Roman"/>
        <w:sz w:val="19"/>
        <w:szCs w:val="19"/>
      </w:rPr>
    </w:pPr>
    <w:r>
      <w:rPr>
        <w:rFonts w:ascii="Times New Roman" w:hAnsi="Times New Roman" w:eastAsia="Times New Roman" w:cs="Times New Roman"/>
        <w:position w:val="1"/>
        <w:sz w:val="19"/>
        <w:szCs w:val="19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C2AD8"/>
    <w:rsid w:val="F7FC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2026-03-19T16:52:00Z</dcterms:created>
  <dc:creator>杨健</dc:creator>
  <cp:lastModifiedBy>杨健</cp:lastModifiedBy>
  <dcterms:modified xsi:type="dcterms:W3CDTF">2026-03-19T16:58:57Z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F530D01965A7E44964B9BB6917AE5A86_41</vt:lpwstr>
  </property>
</Properties>
</file>